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left"/>
        <w:rPr>
          <w:color w:val="454545"/>
          <w:sz w:val="34"/>
          <w:szCs w:val="34"/>
          <w:u w:val="none" w:color="454545"/>
          <w:rtl w:val="0"/>
        </w:rPr>
      </w:pPr>
      <w:r>
        <w:rPr>
          <w:color w:val="454545"/>
          <w:sz w:val="45"/>
          <w:szCs w:val="45"/>
          <w:u w:val="single" w:color="454545"/>
          <w:rtl w:val="0"/>
          <w:lang w:val="en-US"/>
        </w:rPr>
        <w:t>Supporting Regulations:</w:t>
      </w:r>
    </w:p>
    <w:p>
      <w:pPr>
        <w:pStyle w:val="Default"/>
        <w:bidi w:val="0"/>
        <w:ind w:left="0" w:right="0" w:firstLine="0"/>
        <w:jc w:val="left"/>
        <w:rPr>
          <w:color w:val="313131"/>
          <w:sz w:val="32"/>
          <w:szCs w:val="32"/>
          <w:u w:color="454545"/>
          <w:rtl w:val="0"/>
        </w:rPr>
      </w:pPr>
      <w:r>
        <w:rPr>
          <w:color w:val="313131"/>
          <w:sz w:val="43"/>
          <w:szCs w:val="43"/>
          <w:u w:color="454545"/>
          <w:rtl w:val="0"/>
        </w:rPr>
        <w:t>CCA BYLAWS</w:t>
      </w:r>
    </w:p>
    <w:p>
      <w:pPr>
        <w:pStyle w:val="Default"/>
        <w:bidi w:val="0"/>
        <w:ind w:left="0" w:right="0" w:firstLine="0"/>
        <w:jc w:val="left"/>
        <w:rPr>
          <w:color w:val="313131"/>
          <w:sz w:val="32"/>
          <w:szCs w:val="32"/>
          <w:u w:color="454545"/>
          <w:rtl w:val="0"/>
        </w:rPr>
      </w:pPr>
      <w:r>
        <w:rPr>
          <w:color w:val="313131"/>
          <w:sz w:val="43"/>
          <w:szCs w:val="43"/>
          <w:u w:color="454545"/>
          <w:rtl w:val="0"/>
          <w:lang w:val="de-DE"/>
        </w:rPr>
        <w:t>ARTICLE VII. USE RESTRICTIONS</w:t>
      </w:r>
    </w:p>
    <w:p>
      <w:pPr>
        <w:pStyle w:val="Default"/>
        <w:bidi w:val="0"/>
        <w:ind w:left="720" w:right="0" w:hanging="720"/>
        <w:jc w:val="left"/>
        <w:rPr>
          <w:color w:val="313131"/>
          <w:sz w:val="32"/>
          <w:szCs w:val="32"/>
          <w:u w:color="313131"/>
          <w:rtl w:val="0"/>
        </w:rPr>
      </w:pPr>
      <w:r>
        <w:rPr>
          <w:color w:val="313131"/>
          <w:sz w:val="43"/>
          <w:szCs w:val="43"/>
          <w:u w:val="single" w:color="313131"/>
          <w:rtl w:val="0"/>
          <w:lang w:val="fr-FR"/>
        </w:rPr>
        <w:t>Section 3.</w:t>
        <w:tab/>
        <w:t>Nuisances.</w:t>
      </w:r>
      <w:r>
        <w:rPr>
          <w:color w:val="313131"/>
          <w:sz w:val="43"/>
          <w:szCs w:val="43"/>
          <w:u w:color="313131"/>
          <w:rtl w:val="0"/>
          <w:lang w:val="en-US"/>
        </w:rPr>
        <w:t xml:space="preserve"> No nuisances shall be allowed on the Condominium Property nor shall any use or practice be allowed which is a source of annoyance to residents or which interferes with the peaceful possession and proper use of the Condominium Property by its residents or increases the rate of insurance costs of maintenance of the Condominium Property.</w:t>
      </w:r>
    </w:p>
    <w:p>
      <w:pPr>
        <w:pStyle w:val="Default"/>
        <w:bidi w:val="0"/>
        <w:ind w:left="0" w:right="0" w:firstLine="0"/>
        <w:jc w:val="left"/>
        <w:rPr>
          <w:color w:val="313131"/>
          <w:sz w:val="32"/>
          <w:szCs w:val="32"/>
          <w:u w:color="313131"/>
          <w:rtl w:val="0"/>
        </w:rPr>
      </w:pPr>
      <w:r>
        <w:rPr>
          <w:color w:val="313131"/>
          <w:sz w:val="43"/>
          <w:szCs w:val="43"/>
          <w:u w:color="313131"/>
          <w:rtl w:val="0"/>
        </w:rPr>
        <w:tab/>
      </w:r>
      <w:r>
        <w:rPr>
          <w:color w:val="313131"/>
          <w:sz w:val="43"/>
          <w:szCs w:val="43"/>
          <w:u w:val="single" w:color="313131"/>
          <w:rtl w:val="0"/>
          <w:lang w:val="en-US"/>
        </w:rPr>
        <w:t>Section 4.Lawful Use.</w:t>
      </w:r>
      <w:r>
        <w:rPr>
          <w:color w:val="313131"/>
          <w:sz w:val="43"/>
          <w:szCs w:val="43"/>
          <w:u w:color="313131"/>
          <w:rtl w:val="0"/>
          <w:lang w:val="en-US"/>
        </w:rPr>
        <w:t xml:space="preserve"> No offensive or unlawful use shall be made of the Condominium Property nor any part thereof, and all valid laws, zoning ordinances, and regulations of all governmental bodies having jurisdiction thereof shall be observed.</w:t>
      </w:r>
    </w:p>
    <w:p>
      <w:pPr>
        <w:pStyle w:val="Default"/>
        <w:bidi w:val="0"/>
        <w:ind w:left="0" w:right="0" w:firstLine="0"/>
        <w:jc w:val="left"/>
        <w:rPr>
          <w:color w:val="313131"/>
          <w:sz w:val="32"/>
          <w:szCs w:val="32"/>
          <w:u w:color="313131"/>
          <w:rtl w:val="0"/>
        </w:rPr>
      </w:pPr>
    </w:p>
    <w:p>
      <w:pPr>
        <w:pStyle w:val="Default"/>
        <w:bidi w:val="0"/>
        <w:ind w:left="0" w:right="0" w:firstLine="0"/>
        <w:jc w:val="left"/>
        <w:rPr>
          <w:color w:val="313131"/>
          <w:sz w:val="32"/>
          <w:szCs w:val="32"/>
          <w:u w:color="313131"/>
          <w:rtl w:val="0"/>
        </w:rPr>
      </w:pPr>
    </w:p>
    <w:p>
      <w:pPr>
        <w:pStyle w:val="Default"/>
        <w:bidi w:val="0"/>
        <w:ind w:left="0" w:right="0" w:firstLine="0"/>
        <w:jc w:val="left"/>
        <w:rPr>
          <w:color w:val="313131"/>
          <w:sz w:val="32"/>
          <w:szCs w:val="32"/>
          <w:u w:color="313131"/>
          <w:rtl w:val="0"/>
        </w:rPr>
      </w:pPr>
      <w:r>
        <w:rPr>
          <w:color w:val="313131"/>
          <w:sz w:val="43"/>
          <w:szCs w:val="43"/>
          <w:u w:color="313131"/>
          <w:rtl w:val="0"/>
          <w:lang w:val="en-US"/>
        </w:rPr>
        <w:t>CC RULES &amp; REGULATIONS</w:t>
      </w:r>
    </w:p>
    <w:p>
      <w:pPr>
        <w:pStyle w:val="Default"/>
        <w:bidi w:val="0"/>
        <w:ind w:left="0" w:right="0" w:firstLine="0"/>
        <w:jc w:val="left"/>
        <w:rPr>
          <w:rtl w:val="0"/>
        </w:rPr>
      </w:pPr>
      <w:r>
        <w:rPr>
          <w:color w:val="313131"/>
          <w:sz w:val="43"/>
          <w:szCs w:val="43"/>
          <w:u w:color="313131"/>
          <w:rtl w:val="0"/>
        </w:rPr>
        <w:tab/>
        <w:t>#4.</w:t>
        <w:tab/>
        <w:t>No Unit Owner or tenant shall make or permit any noise or objectionable odor that will disturb or annoy the occupants of any other Unit or do or permit anything to be done therein which will interfere with the rights, comfort or convenience of other Unit Owners, their tenants, clients, invitees, customers, patients or guests.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